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64C" w:rsidRDefault="0076064C" w:rsidP="0076064C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76064C" w:rsidRDefault="0076064C" w:rsidP="0076064C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«Русский язык»</w:t>
      </w:r>
    </w:p>
    <w:p w:rsidR="0076064C" w:rsidRDefault="0076064C" w:rsidP="0076064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Экзаменационный тест </w:t>
      </w:r>
    </w:p>
    <w:p w:rsidR="0076064C" w:rsidRDefault="0076064C" w:rsidP="0076064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76064C" w:rsidRDefault="0076064C" w:rsidP="0076064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76064C" w:rsidRDefault="0076064C" w:rsidP="0076064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76064C" w:rsidRDefault="0076064C" w:rsidP="0076064C">
      <w:pPr>
        <w:pStyle w:val="a4"/>
        <w:rPr>
          <w:rFonts w:ascii="Times New Roman" w:hAnsi="Times New Roman"/>
          <w:sz w:val="24"/>
          <w:szCs w:val="24"/>
        </w:rPr>
      </w:pPr>
    </w:p>
    <w:p w:rsidR="0076064C" w:rsidRDefault="0076064C" w:rsidP="0076064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76064C" w:rsidRDefault="0076064C" w:rsidP="0076064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76064C" w:rsidRDefault="0076064C" w:rsidP="0076064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76064C" w:rsidRPr="00342DD3" w:rsidRDefault="0076064C" w:rsidP="0076064C">
      <w:pPr>
        <w:pStyle w:val="a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42DD3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76064C" w:rsidRDefault="0076064C" w:rsidP="00F81E3E">
      <w:pPr>
        <w:spacing w:after="0" w:line="240" w:lineRule="auto"/>
        <w:ind w:firstLine="375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997EC5" w:rsidRPr="00DF1FE6" w:rsidRDefault="00997EC5" w:rsidP="00F81E3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DF1FE6">
        <w:rPr>
          <w:rFonts w:ascii="Arial" w:eastAsia="Calibri" w:hAnsi="Arial" w:cs="Arial"/>
          <w:b/>
          <w:sz w:val="20"/>
          <w:szCs w:val="20"/>
        </w:rPr>
        <w:t>Инструкция по выполнению работы</w:t>
      </w:r>
    </w:p>
    <w:p w:rsidR="00997EC5" w:rsidRPr="00DF1FE6" w:rsidRDefault="00997EC5" w:rsidP="005638B2">
      <w:pPr>
        <w:spacing w:after="0" w:line="240" w:lineRule="auto"/>
        <w:ind w:right="-68"/>
        <w:rPr>
          <w:rFonts w:ascii="Arial" w:eastAsia="Calibri" w:hAnsi="Arial" w:cs="Arial"/>
          <w:sz w:val="20"/>
          <w:szCs w:val="20"/>
        </w:rPr>
      </w:pPr>
      <w:r w:rsidRPr="00DF1FE6">
        <w:rPr>
          <w:rFonts w:ascii="Arial" w:eastAsia="Calibri" w:hAnsi="Arial" w:cs="Arial"/>
          <w:sz w:val="20"/>
          <w:szCs w:val="20"/>
        </w:rPr>
        <w:t>Отве</w:t>
      </w:r>
      <w:r w:rsidRPr="00DF1FE6">
        <w:rPr>
          <w:rFonts w:ascii="Arial" w:eastAsia="Calibri" w:hAnsi="Arial" w:cs="Arial"/>
          <w:spacing w:val="1"/>
          <w:sz w:val="20"/>
          <w:szCs w:val="20"/>
        </w:rPr>
        <w:t>т</w:t>
      </w:r>
      <w:r w:rsidRPr="00DF1FE6">
        <w:rPr>
          <w:rFonts w:ascii="Arial" w:eastAsia="Calibri" w:hAnsi="Arial" w:cs="Arial"/>
          <w:sz w:val="20"/>
          <w:szCs w:val="20"/>
        </w:rPr>
        <w:t>ами к заданиям 1–26 являю</w:t>
      </w:r>
      <w:r w:rsidRPr="00DF1FE6">
        <w:rPr>
          <w:rFonts w:ascii="Arial" w:eastAsia="Calibri" w:hAnsi="Arial" w:cs="Arial"/>
          <w:spacing w:val="1"/>
          <w:sz w:val="20"/>
          <w:szCs w:val="20"/>
        </w:rPr>
        <w:t>т</w:t>
      </w:r>
      <w:r w:rsidRPr="00DF1FE6">
        <w:rPr>
          <w:rFonts w:ascii="Arial" w:eastAsia="Calibri" w:hAnsi="Arial" w:cs="Arial"/>
          <w:sz w:val="20"/>
          <w:szCs w:val="20"/>
        </w:rPr>
        <w:t xml:space="preserve">ся число, слово, словосочетание </w:t>
      </w:r>
      <w:r w:rsidRPr="00DF1FE6">
        <w:rPr>
          <w:rFonts w:ascii="Arial" w:eastAsia="Calibri" w:hAnsi="Arial" w:cs="Arial"/>
          <w:w w:val="101"/>
          <w:sz w:val="20"/>
          <w:szCs w:val="20"/>
        </w:rPr>
        <w:t xml:space="preserve">или </w:t>
      </w:r>
      <w:r w:rsidRPr="00DF1FE6">
        <w:rPr>
          <w:rFonts w:ascii="Arial" w:eastAsia="Calibri" w:hAnsi="Arial" w:cs="Arial"/>
          <w:sz w:val="20"/>
          <w:szCs w:val="20"/>
        </w:rPr>
        <w:t>последовательнос</w:t>
      </w:r>
      <w:r w:rsidRPr="00DF1FE6">
        <w:rPr>
          <w:rFonts w:ascii="Arial" w:eastAsia="Calibri" w:hAnsi="Arial" w:cs="Arial"/>
          <w:spacing w:val="1"/>
          <w:sz w:val="20"/>
          <w:szCs w:val="20"/>
        </w:rPr>
        <w:t>т</w:t>
      </w:r>
      <w:r w:rsidRPr="00DF1FE6">
        <w:rPr>
          <w:rFonts w:ascii="Arial" w:eastAsia="Calibri" w:hAnsi="Arial" w:cs="Arial"/>
          <w:sz w:val="20"/>
          <w:szCs w:val="20"/>
        </w:rPr>
        <w:t>ь чисел и сло</w:t>
      </w:r>
      <w:r w:rsidRPr="00DF1FE6">
        <w:rPr>
          <w:rFonts w:ascii="Arial" w:eastAsia="Calibri" w:hAnsi="Arial" w:cs="Arial"/>
          <w:spacing w:val="1"/>
          <w:sz w:val="20"/>
          <w:szCs w:val="20"/>
        </w:rPr>
        <w:t>в</w:t>
      </w:r>
      <w:r w:rsidRPr="00DF1FE6">
        <w:rPr>
          <w:rFonts w:ascii="Arial" w:eastAsia="Calibri" w:hAnsi="Arial" w:cs="Arial"/>
          <w:sz w:val="20"/>
          <w:szCs w:val="20"/>
        </w:rPr>
        <w:t xml:space="preserve">. </w:t>
      </w:r>
      <w:r w:rsidR="0076064C">
        <w:rPr>
          <w:rFonts w:ascii="Arial" w:eastAsia="Calibri" w:hAnsi="Arial" w:cs="Arial"/>
          <w:sz w:val="20"/>
          <w:szCs w:val="20"/>
        </w:rPr>
        <w:t>Например:</w:t>
      </w:r>
    </w:p>
    <w:p w:rsidR="00997EC5" w:rsidRPr="00DF1FE6" w:rsidRDefault="00997EC5" w:rsidP="00F81E3E">
      <w:pPr>
        <w:spacing w:after="0" w:line="200" w:lineRule="exact"/>
        <w:rPr>
          <w:rFonts w:ascii="Arial" w:eastAsia="Calibri" w:hAnsi="Arial" w:cs="Arial"/>
          <w:sz w:val="20"/>
          <w:szCs w:val="20"/>
        </w:rPr>
      </w:pPr>
    </w:p>
    <w:p w:rsidR="00997EC5" w:rsidRPr="00DF1FE6" w:rsidRDefault="00997EC5" w:rsidP="00F81E3E">
      <w:pPr>
        <w:spacing w:after="0" w:line="240" w:lineRule="auto"/>
        <w:ind w:right="-20"/>
        <w:rPr>
          <w:rFonts w:ascii="Arial" w:eastAsia="Calibri" w:hAnsi="Arial" w:cs="Arial"/>
          <w:sz w:val="20"/>
          <w:szCs w:val="20"/>
        </w:rPr>
      </w:pPr>
      <w:r w:rsidRPr="00DF1FE6">
        <w:rPr>
          <w:rFonts w:ascii="Arial" w:eastAsia="Calibri" w:hAnsi="Arial" w:cs="Arial"/>
          <w:sz w:val="20"/>
          <w:szCs w:val="20"/>
        </w:rPr>
        <w:t xml:space="preserve">Ответ: </w:t>
      </w:r>
      <w:r w:rsidRPr="00DF1FE6">
        <w:rPr>
          <w:rFonts w:ascii="Arial" w:eastAsia="Comic Sans MS" w:hAnsi="Arial" w:cs="Arial"/>
          <w:sz w:val="20"/>
          <w:szCs w:val="20"/>
          <w:u w:val="single" w:color="000000"/>
        </w:rPr>
        <w:t>РАСКИД</w:t>
      </w:r>
      <w:r w:rsidRPr="00DF1FE6">
        <w:rPr>
          <w:rFonts w:ascii="Arial" w:eastAsia="Comic Sans MS" w:hAnsi="Arial" w:cs="Arial"/>
          <w:spacing w:val="-1"/>
          <w:sz w:val="20"/>
          <w:szCs w:val="20"/>
          <w:u w:val="single" w:color="000000"/>
        </w:rPr>
        <w:t>А</w:t>
      </w:r>
      <w:r w:rsidRPr="00DF1FE6">
        <w:rPr>
          <w:rFonts w:ascii="Arial" w:eastAsia="Comic Sans MS" w:hAnsi="Arial" w:cs="Arial"/>
          <w:sz w:val="20"/>
          <w:szCs w:val="20"/>
          <w:u w:val="single" w:color="000000"/>
        </w:rPr>
        <w:t>ТЬ</w:t>
      </w:r>
      <w:r w:rsidR="0076064C">
        <w:rPr>
          <w:rFonts w:ascii="Arial" w:eastAsia="Comic Sans MS" w:hAnsi="Arial" w:cs="Arial"/>
          <w:sz w:val="20"/>
          <w:szCs w:val="20"/>
          <w:u w:val="single" w:color="000000"/>
        </w:rPr>
        <w:t xml:space="preserve"> </w:t>
      </w:r>
      <w:r w:rsidRPr="00DF1FE6">
        <w:rPr>
          <w:rFonts w:ascii="Arial" w:eastAsia="Comic Sans MS" w:hAnsi="Arial" w:cs="Arial"/>
          <w:spacing w:val="-1"/>
          <w:sz w:val="20"/>
          <w:szCs w:val="20"/>
          <w:u w:val="single" w:color="000000"/>
        </w:rPr>
        <w:t>ИС</w:t>
      </w:r>
      <w:r w:rsidRPr="00DF1FE6">
        <w:rPr>
          <w:rFonts w:ascii="Arial" w:eastAsia="Comic Sans MS" w:hAnsi="Arial" w:cs="Arial"/>
          <w:sz w:val="20"/>
          <w:szCs w:val="20"/>
          <w:u w:val="single" w:color="000000"/>
        </w:rPr>
        <w:t>ПУГ</w:t>
      </w:r>
      <w:r w:rsidRPr="00DF1FE6">
        <w:rPr>
          <w:rFonts w:ascii="Arial" w:eastAsia="Comic Sans MS" w:hAnsi="Arial" w:cs="Arial"/>
          <w:spacing w:val="-1"/>
          <w:sz w:val="20"/>
          <w:szCs w:val="20"/>
          <w:u w:val="single" w:color="000000"/>
        </w:rPr>
        <w:t>А</w:t>
      </w:r>
      <w:r w:rsidRPr="00DF1FE6">
        <w:rPr>
          <w:rFonts w:ascii="Arial" w:eastAsia="Comic Sans MS" w:hAnsi="Arial" w:cs="Arial"/>
          <w:sz w:val="20"/>
          <w:szCs w:val="20"/>
          <w:u w:val="single" w:color="000000"/>
        </w:rPr>
        <w:t>ТЬ</w:t>
      </w:r>
      <w:r w:rsidRPr="00DF1FE6">
        <w:rPr>
          <w:rFonts w:ascii="Arial" w:eastAsia="Calibri" w:hAnsi="Arial" w:cs="Arial"/>
          <w:b/>
          <w:sz w:val="20"/>
          <w:szCs w:val="20"/>
        </w:rPr>
        <w:t>.</w:t>
      </w:r>
    </w:p>
    <w:p w:rsidR="00997EC5" w:rsidRPr="00DF1FE6" w:rsidRDefault="00997EC5" w:rsidP="00F81E3E">
      <w:pPr>
        <w:spacing w:after="0" w:line="150" w:lineRule="exact"/>
        <w:rPr>
          <w:rFonts w:ascii="Arial" w:eastAsia="Calibri" w:hAnsi="Arial" w:cs="Arial"/>
          <w:sz w:val="20"/>
          <w:szCs w:val="20"/>
        </w:rPr>
      </w:pPr>
    </w:p>
    <w:p w:rsidR="00997EC5" w:rsidRDefault="00997EC5" w:rsidP="00F81E3E">
      <w:pPr>
        <w:tabs>
          <w:tab w:val="left" w:pos="2060"/>
        </w:tabs>
        <w:spacing w:after="0" w:line="240" w:lineRule="auto"/>
        <w:ind w:right="-20"/>
        <w:rPr>
          <w:rFonts w:ascii="Arial" w:eastAsia="Calibri" w:hAnsi="Arial" w:cs="Arial"/>
          <w:w w:val="101"/>
          <w:sz w:val="20"/>
          <w:szCs w:val="20"/>
        </w:rPr>
      </w:pPr>
      <w:r w:rsidRPr="00DF1FE6">
        <w:rPr>
          <w:rFonts w:ascii="Arial" w:eastAsia="Calibri" w:hAnsi="Arial" w:cs="Arial"/>
          <w:sz w:val="20"/>
          <w:szCs w:val="20"/>
        </w:rPr>
        <w:t>Ответ:</w:t>
      </w:r>
      <w:r w:rsidRPr="00DF1FE6">
        <w:rPr>
          <w:rFonts w:ascii="Arial" w:eastAsia="Comic Sans MS" w:hAnsi="Arial" w:cs="Arial"/>
          <w:b/>
          <w:sz w:val="20"/>
          <w:szCs w:val="20"/>
          <w:u w:val="single" w:color="000000"/>
        </w:rPr>
        <w:t>124</w:t>
      </w:r>
      <w:r w:rsidRPr="00DF1FE6">
        <w:rPr>
          <w:rFonts w:ascii="Arial" w:eastAsia="Comic Sans MS" w:hAnsi="Arial" w:cs="Arial"/>
          <w:sz w:val="20"/>
          <w:szCs w:val="20"/>
          <w:u w:val="single" w:color="000000"/>
        </w:rPr>
        <w:tab/>
      </w:r>
      <w:r w:rsidRPr="00DF1FE6">
        <w:rPr>
          <w:rFonts w:ascii="Arial" w:eastAsia="Calibri" w:hAnsi="Arial" w:cs="Arial"/>
          <w:w w:val="101"/>
          <w:sz w:val="20"/>
          <w:szCs w:val="20"/>
        </w:rPr>
        <w:t>.</w:t>
      </w:r>
    </w:p>
    <w:p w:rsidR="0076064C" w:rsidRPr="00DF1FE6" w:rsidRDefault="0076064C" w:rsidP="00F81E3E">
      <w:pPr>
        <w:tabs>
          <w:tab w:val="left" w:pos="2060"/>
        </w:tabs>
        <w:spacing w:after="0" w:line="240" w:lineRule="auto"/>
        <w:ind w:right="-20"/>
        <w:rPr>
          <w:rFonts w:ascii="Arial" w:eastAsia="Calibri" w:hAnsi="Arial" w:cs="Arial"/>
          <w:sz w:val="20"/>
          <w:szCs w:val="20"/>
        </w:rPr>
      </w:pPr>
    </w:p>
    <w:p w:rsidR="0076064C" w:rsidRDefault="0076064C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064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Pr="0076064C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1.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номера предложений, в которых верно передана ГЛАВНАЯ информация, содержащаяся в тексте. Запишите номера этих предложений.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Инфракрасные лучи, представляющие собой тепловое излучение нагретого предмета и относящиеся к невидимым человеческим глазом лучам, улавливают совы, что помогает им в ночной охоте.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Ультрафиолетовые лучи, в отличие от цветовых элементов спектра: красного, оранжевого, жёлтого, зелёного, голубого, синего, фиолетового, — невидимы.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Совы улавливают невидимые человеческим глазом лучи, которые представляют собой тепловое излучение нагретого предмета и называются инфракрасными лучами, и потому способны охотиться в темноте.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Тепловое излучение сов помогает им охотиться в ночное время.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Учёные считают, что совы улавливают цветовые элементы спектра: красный, оранжевый, жёлтый, зелёный, голубой, синий, фиолетовый, — что помогает птицам ориентироваться в темноте.</w:t>
      </w:r>
    </w:p>
    <w:tbl>
      <w:tblPr>
        <w:tblW w:w="102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00"/>
      </w:tblGrid>
      <w:tr w:rsidR="00997EC5" w:rsidRPr="00997EC5" w:rsidTr="00997EC5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7E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(1)Кроме видимых человеческим глазом лучей, которые воспринимаются нашими органами зрения как цветовые элементы спектра: красный, оранжевый, жёлтый, зелёный, голубой, синий, фиолетовый, — пучок света составляют и невидимые лучи: ультрафиолетовые и инфракрасные. (2)Установлено, что инфракрасные лучи представляют собой тепловое излучение всякого нагретого предмета. (3)Учёные считают,&lt;...&gt; лучи улавливают совы, что помогает птицам охотиться в темноте (совы охотятся ночью на мелких</w:t>
            </w:r>
            <w:proofErr w:type="gramEnd"/>
            <w:r w:rsidRPr="00997E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грызунов и вылавливают их немало — десятки за ночь).</w:t>
            </w:r>
          </w:p>
        </w:tc>
      </w:tr>
    </w:tbl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Самостоятельно подберите указательное местоимение, которое должно быть на месте пропуска в третьем предложении текста.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3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Прочитайте фрагмент словарной статьи, в которой приводятся значения слова СЧИТАТЬ. Определите значение, в котором это слово употреблено в третьем (3) предложении текста. Выпишите цифру, соответствующую этому значению в приведённом фрагменте словарной статьи.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СЧИТА́ТЬ</w:t>
      </w: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аю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аешь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; считанный;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несовер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Называть числа в последовательном порядке. </w:t>
      </w:r>
      <w:r w:rsidRPr="00997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С. до десяти.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 кого (что). Определять точное количество кого-чего-н. </w:t>
      </w:r>
      <w:r w:rsidRPr="00997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С. деньги. Цыплят по осени считают</w:t>
      </w: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(посл.).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кого (что). Принимать в расчёт, во внимание. </w:t>
      </w:r>
      <w:r w:rsidRPr="00997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Если не с. погоду, то отпуск прошёл хорошо.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 кого (что) кем (чем), за кого (что) или с союзом «что». Делать какое-н. заключение о ком-чём-н., признавать, полагать. </w:t>
      </w:r>
      <w:r w:rsidRPr="00997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С. кого-н. хорошим человеком. Считаю, что ты неправ.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 считая кого (что), предл. с вин. Включая в число кого-чего-н., принимая в расчёт. </w:t>
      </w:r>
      <w:r w:rsidRPr="00997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Считая новичков, в классе сорок человек.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6. считай(те), вводн. Выражает близость к истинности; почти, почти что, как (прост.). </w:t>
      </w:r>
      <w:r w:rsidRPr="00997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Мы с ним, считай, земляки. Мы, считай, уже дома.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4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гУсеница</w:t>
      </w:r>
      <w:proofErr w:type="spellEnd"/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прожИвший</w:t>
      </w:r>
      <w:proofErr w:type="spellEnd"/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предпрИняв</w:t>
      </w:r>
      <w:proofErr w:type="spellEnd"/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нет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кремнЯ</w:t>
      </w:r>
      <w:proofErr w:type="spellEnd"/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безУдержный</w:t>
      </w:r>
      <w:proofErr w:type="spellEnd"/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5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Его ПОПУЛЯРНЫЕ взгляды были хорошо известны и не пользовались поддержкой коллег.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ЗАПЛАТИТЬ за лечение не было возможности.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 мною в гостинице жил ДИПЛОМАНТ конкурса молодых исполнителей.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ГУМАНИТАРНАЯ помощь была доставлена в районы стихийного бедствия.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Перед комбинатом стояла практически невыполнимая задача — НАРАЩИВАНИЕ мощности при отсутствии материальной базы.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6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Отредактируйте предложение: исправьте лексическую ошибку, </w:t>
      </w: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исключив лишнее</w:t>
      </w: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слово. Выпишите это слово.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Чтение как учебный предмет, особенно в начальной школе, имеет в своем распоряжении такое сильнодействующее средство воздействия на личность, как художественные произведения различных жанров.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7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одном из выделенных ниже слов допущена ошибка в образовании формы слова. </w:t>
      </w: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Исправьте ошибку</w:t>
      </w: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и запишите слово правильно.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сдайте ПАСПОРТА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несколько ГНЕЗДОВИЙ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пара ТУФЕЛЬ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сказал БОЛЕЕ УВЕРЕННО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ПОЛТОРАСТАМИ произведениями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8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столбца.</w:t>
      </w:r>
    </w:p>
    <w:tbl>
      <w:tblPr>
        <w:tblW w:w="10207" w:type="dxa"/>
        <w:tblInd w:w="-8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03"/>
        <w:gridCol w:w="540"/>
        <w:gridCol w:w="6264"/>
      </w:tblGrid>
      <w:tr w:rsidR="00997EC5" w:rsidRPr="00997EC5" w:rsidTr="00F81E3E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ГРАММАТИЧЕСКИЕ ОШИБКИ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ПРЕДЛОЖЕНИЯ</w:t>
            </w:r>
          </w:p>
        </w:tc>
      </w:tr>
      <w:tr w:rsidR="00997EC5" w:rsidRPr="00997EC5" w:rsidTr="00F81E3E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А) нарушение в построении предложения с причастным оборотом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Б) нарушение в построении предложения с несогласованным приложением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В) нарушение связи между подлежащим и сказуемым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Г) ошибка в построении сложного предложения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Д) нарушение видовременной соотнесённости глагольных форм</w:t>
            </w:r>
          </w:p>
          <w:p w:rsidR="00997EC5" w:rsidRPr="00997EC5" w:rsidRDefault="00997EC5" w:rsidP="00F81E3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1) Каждый из создателей этого фильма сказали на его премьере несколько слов о процессе съёмок.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2) Всё вокруг: лес, поле, журчащий ручей — было красиво необыкновенно трогательной красотой, так много говорящие русскому сердцу.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3) Учитель указал о том, что в сочинении есть ошибки.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4) В детстве особенно важно научиться любить природу и понять её красоту и тайну.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5) Все, кто пришёл на матч, остались довольны игрой нашей футбольной команды.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6) Туристы направились к леснику, жившему возле небольшого лесного озера.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7) Помню, как я прятался от людей, скрывался в одному мне известных уголках.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8) В сентябрьском номере журнала «Уюта» можно прочитать ряд статей о том, как дом сделать теплее, а проживание в нём — экономичнее.</w:t>
            </w:r>
          </w:p>
          <w:p w:rsidR="00997EC5" w:rsidRPr="00997EC5" w:rsidRDefault="00997EC5" w:rsidP="00F81E3E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9) Редки и счастливы посещающие нас мгновения, когда мы опять можем почувствовать себя детьми.</w:t>
            </w:r>
          </w:p>
        </w:tc>
      </w:tr>
    </w:tbl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  <w:gridCol w:w="675"/>
      </w:tblGrid>
      <w:tr w:rsidR="00997EC5" w:rsidRPr="00997EC5" w:rsidTr="00997EC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</w:t>
            </w:r>
          </w:p>
        </w:tc>
      </w:tr>
      <w:tr w:rsidR="00997EC5" w:rsidRPr="00997EC5" w:rsidTr="00997EC5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97EC5" w:rsidRPr="00997EC5" w:rsidRDefault="00997EC5" w:rsidP="00F81E3E">
            <w:pPr>
              <w:spacing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7E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9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варианты ответов, в которых во всех словах одного ряда пропущена безударная проверяемая гласная корня. Запишите номера ответов.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(ударился) оземь, упростить, пригорюнился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подбородок, костюмер, починить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уважение, строжайший, смиренный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4) расчертить, наравне, (крепкая) бечёвка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поклониться, прополоскать (бельё), горизонтальный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10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1)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</w:t>
      </w:r>
      <w:proofErr w:type="spellEnd"/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крайний, ни..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вергать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чере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..чур;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пр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одолевать, пр..даточный, меж..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нститутский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об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скать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под..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грать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без..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нициативный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4)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вз</w:t>
      </w:r>
      <w:proofErr w:type="spellEnd"/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браться, пр..махнуться, п..ложиться;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в..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юнок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едливый</w:t>
      </w:r>
      <w:proofErr w:type="spellEnd"/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двух..ярусный.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11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1)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удушл</w:t>
      </w:r>
      <w:proofErr w:type="spellEnd"/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вый,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отшуч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ваться</w:t>
      </w:r>
      <w:proofErr w:type="spellEnd"/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разве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ться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услужл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..вый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3)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десят</w:t>
      </w:r>
      <w:proofErr w:type="spellEnd"/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ричный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крут..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</w:t>
      </w:r>
      <w:proofErr w:type="spellEnd"/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4)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застёг</w:t>
      </w:r>
      <w:proofErr w:type="spellEnd"/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вая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вор..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вать</w:t>
      </w:r>
      <w:proofErr w:type="spellEnd"/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5)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улыбч</w:t>
      </w:r>
      <w:proofErr w:type="spellEnd"/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вый,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застенч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..вый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12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1)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выдерж</w:t>
      </w:r>
      <w:proofErr w:type="spellEnd"/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т,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сплет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..на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плач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т,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круж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..т (метель)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3)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леч</w:t>
      </w:r>
      <w:proofErr w:type="spellEnd"/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щий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подхвач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нное</w:t>
      </w:r>
      <w:proofErr w:type="spellEnd"/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4)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тревож</w:t>
      </w:r>
      <w:proofErr w:type="spellEnd"/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щийся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сыгр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нный</w:t>
      </w:r>
      <w:proofErr w:type="spellEnd"/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жал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щий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стрел..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ный</w:t>
      </w:r>
      <w:proofErr w:type="spellEnd"/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13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Определите предложение, в котором НЕ со словом пишется СЛИТНО. Раскройте скобки и выпишите это слово.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Я, (не)справившись с дремотою, уже крепко спал.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Таких людей приходилось встречать ему (не)мало.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книге (не)хватало несколько страниц.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Рассказ произвел ни с чем (не)сравнимое впечатление.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Она, ничего (не)ответив, продолжала смотреть в небо.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ние 14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Определите предложение, в котором оба выделенных слова пишутся СЛИТНО. Раскройте скобки и выпишите эти два слова.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Меняется деревня Озерцо, но в мелкой речке ТАК(ЖЕ) месяц тонет, и ТАК(ЖЕ) силу ей дают ключи, и пьют мальчишки из ковша ладоней, как век назад.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Мои спутники ТО(ЖЕ) осматривали берег (В)ТЕЧЕНИЕ целого часа и обнаружили янтарь причудливой формы.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Звуки мало-помалу слабеют, (ПО)НЕМНОГУ замирают, а скоро их (СО)ВСЕМ уже не слышно.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(НЕ)СМОТРЯ на то, что путешественники знали о быстро наступающих сумерках, темнота ВСЁ(ТАКИ) застала их врасплох.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(НА)СЧЕТ костюмов для спектакля вы не беспокойтесь: ЧТО(БЫ) ни потребовалось — все достанем.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15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все цифры, на месте которых пишется НН.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Цифры укажите в порядке возрастания.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Портрет </w:t>
      </w:r>
      <w:proofErr w:type="spellStart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стра</w:t>
      </w:r>
      <w:proofErr w:type="spellEnd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(1)ого человека, </w:t>
      </w:r>
      <w:proofErr w:type="spellStart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написа</w:t>
      </w:r>
      <w:proofErr w:type="spellEnd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(2)</w:t>
      </w:r>
      <w:proofErr w:type="spellStart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ый</w:t>
      </w:r>
      <w:proofErr w:type="spellEnd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художником, обладавшим </w:t>
      </w:r>
      <w:proofErr w:type="spellStart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недюжи</w:t>
      </w:r>
      <w:proofErr w:type="spellEnd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(3)</w:t>
      </w:r>
      <w:proofErr w:type="spellStart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ым</w:t>
      </w:r>
      <w:proofErr w:type="spellEnd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талантом, был частью </w:t>
      </w:r>
      <w:proofErr w:type="spellStart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прида</w:t>
      </w:r>
      <w:proofErr w:type="spellEnd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(4)ого </w:t>
      </w:r>
      <w:proofErr w:type="spellStart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ю</w:t>
      </w:r>
      <w:proofErr w:type="spellEnd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(5)ой хозяйки дома.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16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Расставьте знаки препинания. Укажите номера предложений, в которых нужно поставить ОДНУ запятую.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Зимою и летом осенью и весной хорош русский лес.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Спектакль оказался смешным и поучительным и актуальным.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Потянулись серые сумрачные дни и долгие ночи.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По-прежнему смеётся и стар и млад над приключениями героя Александра Демьяненко.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Колокольчик звонко плачет и хохочет и визжит.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17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Расставьте все знаки препинания:</w:t>
      </w: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укажите цифру(-ы), на месте которой(-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ых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 предложении должна(-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стоять запятая(-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Я ухватился одной рукой за выбоину в стене, другой упёрся в дверную ручку и (1) подтянувшись (2) сунул ноги в дыру; </w:t>
      </w:r>
      <w:proofErr w:type="spellStart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обеспозвоноченный</w:t>
      </w:r>
      <w:proofErr w:type="spellEnd"/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страхом (3) я некоторое время висел в воздухе (4) сильно изогнувшись (5) и (6) наконец нащупав пол (7) втащил в помещение и верхнюю часть своего туловища.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Задание 18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Расставьте все недостающие знаки препинания:</w:t>
      </w: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укажите цифру(-ы), на месте которой(-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ых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 предложении должна(-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стоять запятая(-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Когда (1) наконец (2) явилось солнце и разогрело землю, то деревья и травы обдались такой сильной росой, такими светящимися узорами глянули из темного леса ветки елей, что (3) казалось (4) на эту отделку не хватило бы алмазов всей нашей земли.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19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Расставьте все знаки препинания:</w:t>
      </w: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укажите цифру(-ы), на месте которой(-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ых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 предложении должна(-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стоять запятая(-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Большие (1) светлые здания (2) окна которых (3) отражали первые солнечные лучи (4) бежали по обе стороны дороги.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20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Расставьте все знаки препинания:</w:t>
      </w: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укажите цифру(-ы), на месте которой(-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ых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 предложении должна(-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стоять запятая(-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Слепой знал (1) что в комнату смотрит солнце (2) и (3) что (4) если он протянет руку в окно (5) с кустов посыплется роса.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21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Найдите предложения, в которых запятая ставится в соответствии с одним и тем же правилом пунктуации. Запишите номера этих предложений.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1) Мы предполагали выехать рано, но что-то нас задержало. 2) Вдоль дороги кроме кустарниковой поросли не было видно другой растительности. 3) Вот и тополь распустил пух в семенах, чтобы только дождаться легких порывов ветра. 4) В лесу, в 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стоймах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водоемах — всюду разносился запах пряностей, уже не цветочный, а сладкий травный. 5) В полдень мы расположились на отдых у озера, заросшего камышом. 6) Солнце пекло так, что к песку нельзя было прикоснуться. 7) В лучах ярко-желтого солнца озеро блестело, как зеркало.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22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из высказываний соответствуют содержанию текста? Укажите номера ответов.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Цифры укажите в порядке возрастания.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Убежище, в котором укрывалась рассказчица, не могло защитить людей от бомбовых ударов.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Подростки нуждаются в поддержке со стороны взрослых.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Светлый оптимизм помогает людям жить.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Бабушка рассказчицы долгое время работала в театре юного зрителя.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В тексте описаны события конца Великой Отечественной войны.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(1)В суровые военные годы во время бомбёжки моя бабушка всегда стояла на посту с винтовкой за плечами и со свистком в руке. (2)Маленького росточка, но очень полная, она, как колобок, выкатывалась на пост и направляла людей в укрытие, подбадривая отставших тонкой трелью свистка.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(3)Зинаиду Ильиничну соседи любили за доброту и умение советом или нужным словом подбодрить человека. (4)А мы, дети, в ней просто души не чаяли. (5)В девичестве она была Юсуповой (своими корнями втайне очень гордилась), и восточный отблеск придавал её облику особый колорит.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(6)Весь подъезд помнил историю с Иваном, тринадцатилетним подростком, переехавшим в наш дом с больной матерью и полуслепой бабушкой. (7)3а свою короткую жизнь подросток успел побывать в колонии за воровство, в подъезде поначалу звучала его громкая ругань. (8)С согласия его матери бабушка взялась устроить Ивана на подработку в театр юного зрителя. (9)Полгода она буквально за руку водила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его на спектакли, горячо обсуждала с ним полученные впечатления, просила описать свои ощущения и эмоции. (10)Потом, шаг за шагом, научила работать над собой с помощью дневника.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(11)Результат превзошёл все ожидания. (12)Ванечка, как называла его бабушка, обладая замечательной памятью и абсолютным слухом, оказался одарён и артистическим талантом. (13)В течение года он выучил все роли и с лёгкостью подменял отсутствующих актёров. (14)Закончив после войны режиссёрское и сценарное отделение ВГИКа, Иван впоследствии стал заслуженным артистом и режиссёром.</w:t>
      </w:r>
      <w:proofErr w:type="gramEnd"/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(15)Будучи учительницей начальных классов, бабушка умела создать на уроках атмосферу игры, в то же 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время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давая ученикам уйти от главной цели — получения новых знаний. (16)Уроки радости — таков был стиль её преподавания. (17)И дети буквально боготворили свою Зинаиду Ильиничну.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(18)Рядом с ней даже бомбёжка была не так страшна. (19)Бабушка вселяла в окружающих уверенность в близкой победе, надежду на добрые вести от родных, из горнила передовой — а иначе и быть не могло...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(20)Шёл август 1941-го, и немцы подвергли наш город жестоким бомбовым атакам. (21)Августовская ночь была тёмной и тёплой. (22)Начавшийся артобстрел заставил нас очнуться от сна. (23)«Где мой свисток, ищите!» — бабушкин крик окончательно разбудил нас с мамой. (24)Свесив головы с кровати, мы всматривались в темноту, тщетно пытаясь помочь. (25)Наверняка этот злосчастный свисток болтался у неё за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поясом или на шее. (26)«Твоих рук дело, Анка?» — накинулась на меня бабушка, ведь я всегда была причиной беспорядка в доме. (27)Наконец свисток был найден — он и в самом деле оказался где-то в заднем кармане бабушкиной юбки.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(28)Невзирая на возраст и солидный вес, бабушка вихрем помчалась на пост, а мы побежали в наше укрытие недалеко от дома. (29)Эта глубокая яма, сверху прикрытая досками, и была нашим </w:t>
      </w: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бомбоубежищем — его вырыли оставшиеся в доме жильцы. (30)Оно, конечно, не спасло бы нас от бомбы, но здесь мы чувствовали себя защищёнными. (31)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Прижимаясь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друг к другу под оглушительный грохот рвущихся снарядов и плач детей, мы старались не стучать зубами от страха и даже напевать.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(32)Неожиданно мама начала смеяться. (33)«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Линочка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что с тобой?» — опасливо спросила соседка. (34)Мама, буквально давясь смехом, продолжала заливаться. (35)Напряжение, охватившее людей, ушло после того, как она рассказала про «бабушкины сборы» про то, как маленькая, кругленькая Зинаида Ильинична с винтовкой за спиной в спешке расшвыривала по дому вещи, пытаясь отыскать свисток. (36)Сцена за сценой, она так живо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нарисовала картину этого яростного поиска, что улыбки на лицах присутствующих сменились смехом. (37)Смеялись все, даже плачущие дети заулыбались. (38)Смеялись до слёз — громким, довоенным смехом.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(39)Когда мы вышли из нашего убогого укрытия, мы бросились к нашему, к счастью, уцелевшему, дому. (40)Бабушка бежала навстречу, размазывая по щекам слёзы радости, оттого что увидела нас живыми и невредимыми. (41)Она обняла нас, крепко прижала к себе и как ни в чём не 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бывало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сказала: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 Кости целы — мясо наживём! (42)Живы будем — не помрём!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(43)С тех пор прошло столько лет, и мне уже далеко за восемьдесят. (44) Но в минуты уныния я вдруг вспоминаю бабушку с её незаряженной винтовкой, вечными поисками свистка и несокрушимой верой в победу.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(45) И всплывает в памяти мамин рассказ, наше хлипкое убежище и общий неудержимый смех. (46)Он гремел, как вестник надежды и веры в себя и в будущее, — смех, рвущийся из нас вопреки ужасу войны и смерти.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(По Г. Галлер)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Галина Галлер (род. в 1964 г.) — журналист, врач, научный работник.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23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из перечисленных утверждений являются верными? Укажите номера ответов.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В предложениях 1—2 представлено рассуждение.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В предложениях 8—10 представлено повествование.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Предложения 15—16 объясняют содержание предложения 17.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В предложениях 18—19 содержится рассуждение.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Предложение 22 подтверждает содержание предложения 21.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24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 предложений 26—28 выпишите синонимы (синонимическую пару).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25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Среди предложений 6−14 найдите тако</w:t>
      </w:r>
      <w:proofErr w:type="gram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е(</w:t>
      </w:r>
      <w:proofErr w:type="gram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ие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), которое(-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связано(-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 предыдущим при помощи притяжательного местоимения и контекстных синонимов. Напишите номер(-а) этого(-их) предложения(-</w:t>
      </w:r>
      <w:proofErr w:type="spellStart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ий</w:t>
      </w:r>
      <w:proofErr w:type="spellEnd"/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 </w:t>
      </w:r>
    </w:p>
    <w:p w:rsidR="00997EC5" w:rsidRPr="00997EC5" w:rsidRDefault="00997EC5" w:rsidP="00F81E3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26 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«Вспоминая о своей бабушке, автор передаёт отношение к ней детей с помощью такого лексического средства, как (А) _______ (в предложении 4). Стремясь воссоздать деятельный характер бабушки, Г. Галлер использует троп — (Б) _______ («как колобок» в предложении 2, «вихрем» в предложении 28), а также синтаксическое средство — (В) _______ (например, в предложениях 2, 9). Ещё один троп — (Г) _______ («оглушительный грохот» в предложении 31, «убогое укрытие» в предложении 39, «хлипкое убежище» в предложении 45) — помогает читателю составить представление об опасностях, которые приходилось преодолевать людям в суровое военное время».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Список терминов: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парцелляция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метафора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ряд однородных членов предложения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диалог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лексический повтор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6) фразеологизм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7) эпитет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8) восклицательные предложения</w:t>
      </w:r>
    </w:p>
    <w:p w:rsidR="00997EC5" w:rsidRPr="00997EC5" w:rsidRDefault="00997EC5" w:rsidP="00F81E3E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97E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9) сравнение</w:t>
      </w:r>
    </w:p>
    <w:p w:rsidR="00997EC5" w:rsidRDefault="00997EC5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5638B2" w:rsidRDefault="005638B2" w:rsidP="00F81E3E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sectPr w:rsidR="005638B2" w:rsidSect="00F81E3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EC5"/>
    <w:rsid w:val="00512346"/>
    <w:rsid w:val="005638B2"/>
    <w:rsid w:val="0076064C"/>
    <w:rsid w:val="00960A86"/>
    <w:rsid w:val="00997EC5"/>
    <w:rsid w:val="00A82D08"/>
    <w:rsid w:val="00B55230"/>
    <w:rsid w:val="00BB511D"/>
    <w:rsid w:val="00F8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A86"/>
  </w:style>
  <w:style w:type="paragraph" w:styleId="1">
    <w:name w:val="heading 1"/>
    <w:basedOn w:val="a"/>
    <w:next w:val="a"/>
    <w:link w:val="10"/>
    <w:uiPriority w:val="9"/>
    <w:qFormat/>
    <w:rsid w:val="00F81E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1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5638B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6064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6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5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18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039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8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22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1937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207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4940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59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136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319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13765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31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54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81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2948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436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72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72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177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98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62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6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521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302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72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1677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56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7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90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345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89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9219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95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2598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00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37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63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9725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5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26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277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2089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41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5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8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292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3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2156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86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8969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982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991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6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93819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101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523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80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441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570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367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1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2382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07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37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528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223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0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50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692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31690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5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52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564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4109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14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71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44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3574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9391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70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94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747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99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6087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614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652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5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9576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52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97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15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2666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93906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4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40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8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342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40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4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47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240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598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10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85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64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540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0300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843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22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06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343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45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909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626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2563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</cp:lastModifiedBy>
  <cp:revision>5</cp:revision>
  <dcterms:created xsi:type="dcterms:W3CDTF">2021-10-15T17:40:00Z</dcterms:created>
  <dcterms:modified xsi:type="dcterms:W3CDTF">2021-10-17T14:59:00Z</dcterms:modified>
</cp:coreProperties>
</file>